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A343C6" w:rsidRDefault="00244F43" w:rsidP="00686CC4">
      <w:pPr>
        <w:rPr>
          <w:rFonts w:ascii="Arial" w:hAnsi="Arial" w:cs="Arial"/>
          <w:b/>
          <w:bCs/>
          <w:snapToGrid w:val="0"/>
          <w:sz w:val="24"/>
        </w:rPr>
      </w:pPr>
      <w:bookmarkStart w:id="0" w:name="_Toc193024528"/>
      <w:r w:rsidRPr="00A343C6">
        <w:rPr>
          <w:rFonts w:ascii="Arial" w:hAnsi="Arial" w:cs="Arial"/>
          <w:b/>
          <w:bCs/>
          <w:snapToGrid w:val="0"/>
          <w:sz w:val="24"/>
        </w:rPr>
        <w:t>3GPP TSG-RAN WG</w:t>
      </w:r>
      <w:r w:rsidRPr="00A343C6">
        <w:rPr>
          <w:rFonts w:ascii="Arial" w:hAnsi="Arial" w:cs="Arial" w:hint="eastAsia"/>
          <w:b/>
          <w:bCs/>
          <w:snapToGrid w:val="0"/>
          <w:sz w:val="24"/>
        </w:rPr>
        <w:t>2</w:t>
      </w:r>
      <w:r w:rsidRPr="00A343C6">
        <w:rPr>
          <w:rFonts w:ascii="Arial" w:hAnsi="Arial" w:cs="Arial"/>
          <w:b/>
          <w:bCs/>
          <w:snapToGrid w:val="0"/>
          <w:sz w:val="24"/>
        </w:rPr>
        <w:t xml:space="preserve"> </w:t>
      </w:r>
      <w:r w:rsidR="000E1251" w:rsidRPr="00A343C6">
        <w:rPr>
          <w:rFonts w:ascii="Arial" w:hAnsi="Arial" w:cs="Arial"/>
          <w:b/>
          <w:bCs/>
          <w:snapToGrid w:val="0"/>
          <w:sz w:val="24"/>
        </w:rPr>
        <w:t>#1</w:t>
      </w:r>
      <w:r w:rsidR="000E1251" w:rsidRPr="00A343C6">
        <w:rPr>
          <w:rFonts w:ascii="Arial" w:hAnsi="Arial" w:cs="Arial" w:hint="eastAsia"/>
          <w:b/>
          <w:bCs/>
          <w:snapToGrid w:val="0"/>
          <w:sz w:val="24"/>
        </w:rPr>
        <w:t>0</w:t>
      </w:r>
      <w:r w:rsidR="00686CC4" w:rsidRPr="00A343C6">
        <w:rPr>
          <w:rFonts w:ascii="Arial" w:hAnsi="Arial" w:cs="Arial"/>
          <w:b/>
          <w:bCs/>
          <w:snapToGrid w:val="0"/>
          <w:sz w:val="24"/>
        </w:rPr>
        <w:t>9</w:t>
      </w:r>
      <w:r w:rsidR="00614B8A">
        <w:rPr>
          <w:rFonts w:ascii="Arial" w:hAnsi="Arial" w:cs="Arial"/>
          <w:b/>
          <w:bCs/>
          <w:snapToGrid w:val="0"/>
          <w:sz w:val="24"/>
        </w:rPr>
        <w:t>bis</w:t>
      </w:r>
      <w:r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86CC4" w:rsidRPr="00A343C6">
        <w:rPr>
          <w:rFonts w:ascii="Arial" w:hAnsi="Arial" w:cs="Arial"/>
          <w:b/>
          <w:bCs/>
          <w:snapToGrid w:val="0"/>
          <w:sz w:val="24"/>
        </w:rPr>
        <w:tab/>
      </w:r>
      <w:r w:rsidR="00675CE2" w:rsidRPr="00675CE2">
        <w:rPr>
          <w:rFonts w:ascii="Arial" w:hAnsi="Arial" w:cs="Arial"/>
          <w:b/>
          <w:bCs/>
          <w:snapToGrid w:val="0"/>
          <w:sz w:val="24"/>
        </w:rPr>
        <w:t>R2-2003504</w:t>
      </w:r>
    </w:p>
    <w:p w:rsidR="00AD3AB8" w:rsidRDefault="00D43BA4" w:rsidP="00AD3AB8">
      <w:pPr>
        <w:rPr>
          <w:rFonts w:ascii="Arial" w:hAnsi="Arial" w:cs="Arial"/>
          <w:b/>
          <w:bCs/>
          <w:snapToGrid w:val="0"/>
          <w:sz w:val="24"/>
        </w:rPr>
      </w:pPr>
      <w:r w:rsidRPr="00D43BA4">
        <w:rPr>
          <w:rFonts w:ascii="Arial" w:hAnsi="Arial" w:cs="Arial"/>
          <w:b/>
          <w:bCs/>
          <w:snapToGrid w:val="0"/>
          <w:sz w:val="24"/>
        </w:rPr>
        <w:t>Electronic, 20 April – 30 April 2020</w:t>
      </w:r>
    </w:p>
    <w:p w:rsidR="00D43BA4" w:rsidRPr="00A343C6" w:rsidRDefault="00D43BA4" w:rsidP="00AD3AB8">
      <w:pPr>
        <w:rPr>
          <w:rFonts w:ascii="Arial" w:hAnsi="Arial" w:cs="Arial"/>
          <w:b/>
          <w:sz w:val="22"/>
          <w:szCs w:val="24"/>
          <w:lang w:eastAsia="zh-CN"/>
        </w:rPr>
      </w:pPr>
      <w:bookmarkStart w:id="1" w:name="_GoBack"/>
      <w:bookmarkEnd w:id="1"/>
    </w:p>
    <w:p w:rsidR="00285902" w:rsidRPr="00A343C6" w:rsidRDefault="00285902" w:rsidP="00D71370">
      <w:pPr>
        <w:pStyle w:val="3GPPHeader"/>
        <w:spacing w:line="276" w:lineRule="auto"/>
        <w:rPr>
          <w:rFonts w:eastAsiaTheme="minorEastAsia"/>
        </w:rPr>
      </w:pPr>
      <w:r w:rsidRPr="00A343C6">
        <w:t>Agenda Item:</w:t>
      </w:r>
      <w:r w:rsidRPr="00A343C6">
        <w:tab/>
      </w:r>
      <w:r w:rsidR="00FA0FED" w:rsidRPr="00A343C6">
        <w:rPr>
          <w:lang w:val="en-US"/>
        </w:rPr>
        <w:t>6.7.2.2</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343C6" w:rsidRDefault="00285902" w:rsidP="00D71370">
      <w:pPr>
        <w:pStyle w:val="3GPPHeader"/>
        <w:spacing w:line="276" w:lineRule="auto"/>
      </w:pPr>
      <w:r w:rsidRPr="00A343C6">
        <w:t xml:space="preserve">Title:  </w:t>
      </w:r>
      <w:r w:rsidRPr="00A343C6">
        <w:tab/>
      </w:r>
      <w:r w:rsidR="001A61F0">
        <w:t xml:space="preserve">RRC </w:t>
      </w:r>
      <w:r w:rsidR="00A0791B">
        <w:t>Open</w:t>
      </w:r>
      <w:r w:rsidR="00DA08E7" w:rsidRPr="00A343C6">
        <w:t xml:space="preserve"> Issues for </w:t>
      </w:r>
      <w:r w:rsidR="001A61F0" w:rsidRPr="00AE3A2C">
        <w:t>Scheduling Enhancements</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2D2914" w:rsidRPr="008E2692" w:rsidRDefault="002D2914" w:rsidP="002D2914">
      <w:pPr>
        <w:jc w:val="both"/>
        <w:rPr>
          <w:lang w:eastAsia="zh-CN"/>
        </w:rPr>
      </w:pPr>
      <w:r>
        <w:rPr>
          <w:lang w:eastAsia="zh-CN"/>
        </w:rPr>
        <w:t>I</w:t>
      </w:r>
      <w:r>
        <w:rPr>
          <w:rFonts w:hint="eastAsia"/>
          <w:lang w:eastAsia="zh-CN"/>
        </w:rPr>
        <w:t xml:space="preserve">n the RAN2 meeting #109e, the discussion on </w:t>
      </w:r>
      <w:r w:rsidRPr="00AE3A2C">
        <w:t>Scheduling Enhancements</w:t>
      </w:r>
      <w:r>
        <w:rPr>
          <w:rFonts w:hint="eastAsia"/>
          <w:lang w:eastAsia="zh-CN"/>
        </w:rPr>
        <w:t xml:space="preserve">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1"/>
        <w:tblW w:w="0" w:type="auto"/>
        <w:tblLook w:val="04A0" w:firstRow="1" w:lastRow="0" w:firstColumn="1" w:lastColumn="0" w:noHBand="0" w:noVBand="1"/>
      </w:tblPr>
      <w:tblGrid>
        <w:gridCol w:w="9631"/>
      </w:tblGrid>
      <w:tr w:rsidR="002D2914" w:rsidTr="002D2914">
        <w:tc>
          <w:tcPr>
            <w:tcW w:w="9631" w:type="dxa"/>
          </w:tcPr>
          <w:p w:rsidR="002D2914" w:rsidRDefault="002D2914" w:rsidP="002D291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#109e</w:t>
            </w:r>
            <w:r w:rsidRPr="00892039">
              <w:rPr>
                <w:rFonts w:ascii="Times New Roman" w:eastAsia="MS Mincho" w:hAnsi="Times New Roman" w:hint="eastAsia"/>
                <w:b/>
                <w:u w:val="single"/>
                <w:lang w:val="en-US" w:eastAsia="ja-JP"/>
              </w:rPr>
              <w:t>:</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 xml:space="preserve">Confirm LCH configured with </w:t>
            </w:r>
            <w:proofErr w:type="spellStart"/>
            <w:r w:rsidRPr="002D2914">
              <w:rPr>
                <w:rFonts w:ascii="Times New Roman" w:eastAsia="宋体" w:hAnsi="Times New Roman"/>
                <w:sz w:val="20"/>
                <w:szCs w:val="20"/>
                <w:lang w:val="en-GB" w:eastAsia="zh-CN"/>
              </w:rPr>
              <w:t>allowedCG</w:t>
            </w:r>
            <w:proofErr w:type="spellEnd"/>
            <w:r w:rsidRPr="002D2914">
              <w:rPr>
                <w:rFonts w:ascii="Times New Roman" w:eastAsia="宋体" w:hAnsi="Times New Roman"/>
                <w:sz w:val="20"/>
                <w:szCs w:val="20"/>
                <w:lang w:val="en-GB" w:eastAsia="zh-CN"/>
              </w:rPr>
              <w:t>-List is allowed to be mapped to dynamic grant</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 xml:space="preserve">LCH configured with </w:t>
            </w:r>
            <w:proofErr w:type="spellStart"/>
            <w:r w:rsidRPr="002D2914">
              <w:rPr>
                <w:rFonts w:ascii="Times New Roman" w:eastAsia="宋体" w:hAnsi="Times New Roman"/>
                <w:sz w:val="20"/>
                <w:szCs w:val="20"/>
                <w:lang w:val="en-GB" w:eastAsia="zh-CN"/>
              </w:rPr>
              <w:t>allowedPHY-PriorityIndex</w:t>
            </w:r>
            <w:proofErr w:type="spellEnd"/>
            <w:r w:rsidRPr="002D2914">
              <w:rPr>
                <w:rFonts w:ascii="Times New Roman" w:eastAsia="宋体" w:hAnsi="Times New Roman"/>
                <w:sz w:val="20"/>
                <w:szCs w:val="20"/>
                <w:lang w:val="en-GB" w:eastAsia="zh-CN"/>
              </w:rPr>
              <w:t xml:space="preserve"> is allowed to be mapped to dynamic grant without any priority indication only in case the configuration allows it to be mapped on low priority grant.</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r>
            <w:proofErr w:type="spellStart"/>
            <w:r w:rsidRPr="002D2914">
              <w:rPr>
                <w:rFonts w:ascii="Times New Roman" w:eastAsia="宋体" w:hAnsi="Times New Roman"/>
                <w:sz w:val="20"/>
                <w:szCs w:val="20"/>
                <w:lang w:val="en-GB" w:eastAsia="zh-CN"/>
              </w:rPr>
              <w:t>allowedPHY-PriorityIndex</w:t>
            </w:r>
            <w:proofErr w:type="spellEnd"/>
            <w:r w:rsidRPr="002D2914">
              <w:rPr>
                <w:rFonts w:ascii="Times New Roman" w:eastAsia="宋体" w:hAnsi="Times New Roman"/>
                <w:sz w:val="20"/>
                <w:szCs w:val="20"/>
                <w:lang w:val="en-GB" w:eastAsia="zh-CN"/>
              </w:rPr>
              <w:t xml:space="preserve"> restriction applies only to dynamic grants.</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r>
            <w:proofErr w:type="gramStart"/>
            <w:r w:rsidRPr="002D2914">
              <w:rPr>
                <w:rFonts w:ascii="Times New Roman" w:eastAsia="宋体" w:hAnsi="Times New Roman"/>
                <w:sz w:val="20"/>
                <w:szCs w:val="20"/>
                <w:lang w:val="en-GB" w:eastAsia="zh-CN"/>
              </w:rPr>
              <w:t>If</w:t>
            </w:r>
            <w:proofErr w:type="gramEnd"/>
            <w:r w:rsidRPr="002D2914">
              <w:rPr>
                <w:rFonts w:ascii="Times New Roman" w:eastAsia="宋体" w:hAnsi="Times New Roman"/>
                <w:sz w:val="20"/>
                <w:szCs w:val="20"/>
                <w:lang w:val="en-GB" w:eastAsia="zh-CN"/>
              </w:rPr>
              <w:t xml:space="preserve"> configuredGrantConfigList-r16 is configured in the MAC entity, the multiple entry configured grant confirmation MAC CE is always used.</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r>
            <w:proofErr w:type="gramStart"/>
            <w:r w:rsidRPr="002D2914">
              <w:rPr>
                <w:rFonts w:ascii="Times New Roman" w:eastAsia="宋体" w:hAnsi="Times New Roman"/>
                <w:sz w:val="20"/>
                <w:szCs w:val="20"/>
                <w:lang w:val="en-GB" w:eastAsia="zh-CN"/>
              </w:rPr>
              <w:t>As</w:t>
            </w:r>
            <w:proofErr w:type="gramEnd"/>
            <w:r w:rsidRPr="002D2914">
              <w:rPr>
                <w:rFonts w:ascii="Times New Roman" w:eastAsia="宋体" w:hAnsi="Times New Roman"/>
                <w:sz w:val="20"/>
                <w:szCs w:val="20"/>
                <w:lang w:val="en-GB" w:eastAsia="zh-CN"/>
              </w:rPr>
              <w:t xml:space="preserve"> in legacy, the multiple entry configured grant confirmation MAC CE is generated if 1) the MAC entity has UL resources allocated for new transmission; 2) there is at least one triggered but not cancelled confirmation.</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Confirm that Multiple Entry Configured Grant Confirmation MAC CE has the same priority as Confirmation Grant Confirmation MAC CE.</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For Type-1 CG, after receiving the configuration, UE should first identify the lowest N value corresponding to the nearest available CG occasion, then, N is incremented after each CG occasion starting from the N identified in the first step.</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 xml:space="preserve">Introduce </w:t>
            </w:r>
            <w:proofErr w:type="spellStart"/>
            <w:r w:rsidRPr="002D2914">
              <w:rPr>
                <w:rFonts w:ascii="Times New Roman" w:eastAsia="宋体" w:hAnsi="Times New Roman"/>
                <w:sz w:val="20"/>
                <w:szCs w:val="20"/>
                <w:lang w:val="en-GB" w:eastAsia="zh-CN"/>
              </w:rPr>
              <w:t>timeReferenceSFN</w:t>
            </w:r>
            <w:proofErr w:type="spellEnd"/>
            <w:r w:rsidRPr="002D2914">
              <w:rPr>
                <w:rFonts w:ascii="Times New Roman" w:eastAsia="宋体" w:hAnsi="Times New Roman"/>
                <w:sz w:val="20"/>
                <w:szCs w:val="20"/>
                <w:lang w:val="en-GB" w:eastAsia="zh-CN"/>
              </w:rPr>
              <w:t xml:space="preserve"> in RRC CG type 1 configuration.</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Align the terminology and use name “</w:t>
            </w:r>
            <w:proofErr w:type="spellStart"/>
            <w:r w:rsidRPr="002D2914">
              <w:rPr>
                <w:rFonts w:ascii="Times New Roman" w:eastAsia="宋体" w:hAnsi="Times New Roman"/>
                <w:sz w:val="20"/>
                <w:szCs w:val="20"/>
                <w:lang w:val="en-GB" w:eastAsia="zh-CN"/>
              </w:rPr>
              <w:t>phy-PriorityIndex</w:t>
            </w:r>
            <w:proofErr w:type="spellEnd"/>
            <w:r w:rsidRPr="002D2914">
              <w:rPr>
                <w:rFonts w:ascii="Times New Roman" w:eastAsia="宋体" w:hAnsi="Times New Roman"/>
                <w:sz w:val="20"/>
                <w:szCs w:val="20"/>
                <w:lang w:val="en-GB" w:eastAsia="zh-CN"/>
              </w:rPr>
              <w:t>” in TS 38.300, TS 38.321, TS 38.331 to indicate the priority of the grant/SR-source agreed by RAN1</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Maximum 32 CG configurations per MAC entity.</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MAC CE for CG configuration has a fixed size of 4 bytes.</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Confirm that multiple entry configured confirmation MAC CE only confirms configured grant type 2 configurations and other entries can be ignored.</w:t>
            </w:r>
          </w:p>
          <w:p w:rsidR="002D2914" w:rsidRPr="002D2914" w:rsidRDefault="002D2914" w:rsidP="002D2914">
            <w:pPr>
              <w:pStyle w:val="af8"/>
              <w:numPr>
                <w:ilvl w:val="0"/>
                <w:numId w:val="60"/>
              </w:numPr>
              <w:spacing w:after="0"/>
              <w:ind w:left="420" w:hanging="420"/>
              <w:rPr>
                <w:rFonts w:ascii="Times New Roman" w:eastAsia="宋体" w:hAnsi="Times New Roman"/>
                <w:sz w:val="20"/>
                <w:szCs w:val="20"/>
                <w:lang w:val="en-GB"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Multiple entry confirmation MAC CE confirms the reception of (re)-activation/de-activation DCI.</w:t>
            </w:r>
          </w:p>
          <w:p w:rsidR="002D2914" w:rsidRPr="002D2914" w:rsidRDefault="002D2914" w:rsidP="002D2914">
            <w:pPr>
              <w:pStyle w:val="af8"/>
              <w:numPr>
                <w:ilvl w:val="0"/>
                <w:numId w:val="60"/>
              </w:numPr>
              <w:spacing w:after="0"/>
              <w:ind w:left="420" w:hanging="420"/>
              <w:rPr>
                <w:rFonts w:eastAsia="Helvetica"/>
                <w:lang w:eastAsia="zh-CN"/>
              </w:rPr>
            </w:pPr>
            <w:r w:rsidRPr="002D2914">
              <w:rPr>
                <w:rFonts w:ascii="Times New Roman" w:eastAsia="宋体" w:hAnsi="Times New Roman"/>
                <w:sz w:val="20"/>
                <w:szCs w:val="20"/>
                <w:lang w:val="en-GB" w:eastAsia="zh-CN"/>
              </w:rPr>
              <w:t></w:t>
            </w:r>
            <w:r w:rsidRPr="002D2914">
              <w:rPr>
                <w:rFonts w:ascii="Times New Roman" w:eastAsia="宋体" w:hAnsi="Times New Roman"/>
                <w:sz w:val="20"/>
                <w:szCs w:val="20"/>
                <w:lang w:val="en-GB" w:eastAsia="zh-CN"/>
              </w:rPr>
              <w:tab/>
              <w:t>Two CGs of any type, one activated in UL and another activated in SUL, are not time-overlapping by the control of the network. This can be captured in the stage-2 spec.</w:t>
            </w:r>
          </w:p>
        </w:tc>
      </w:tr>
    </w:tbl>
    <w:p w:rsidR="00A92F48" w:rsidRDefault="00A92F48" w:rsidP="00A92F48">
      <w:pPr>
        <w:jc w:val="both"/>
        <w:rPr>
          <w:lang w:eastAsia="zh-CN"/>
        </w:rPr>
      </w:pPr>
    </w:p>
    <w:p w:rsidR="002D2914" w:rsidRPr="00A343C6" w:rsidRDefault="00A92F48" w:rsidP="00BC1DA9">
      <w:pPr>
        <w:jc w:val="both"/>
        <w:rPr>
          <w:lang w:eastAsia="zh-CN"/>
        </w:rPr>
      </w:pPr>
      <w:r>
        <w:rPr>
          <w:rFonts w:hint="eastAsia"/>
          <w:lang w:eastAsia="zh-CN"/>
        </w:rPr>
        <w:t xml:space="preserve">In </w:t>
      </w:r>
      <w:r w:rsidRPr="00BD3625">
        <w:rPr>
          <w:rFonts w:hint="eastAsia"/>
        </w:rPr>
        <w:t>this contribution, we would like to discuss t</w:t>
      </w:r>
      <w:r w:rsidRPr="00762C22">
        <w:rPr>
          <w:rFonts w:hint="eastAsia"/>
        </w:rPr>
        <w:t xml:space="preserve">he remaining issues </w:t>
      </w:r>
      <w:r>
        <w:rPr>
          <w:lang w:eastAsia="zh-CN"/>
        </w:rPr>
        <w:t xml:space="preserve">on </w:t>
      </w:r>
      <w:r w:rsidRPr="00AE3A2C">
        <w:t>Scheduling Enhancements</w:t>
      </w:r>
      <w:r>
        <w:rPr>
          <w:rFonts w:hint="eastAsia"/>
        </w:rPr>
        <w:t>.</w:t>
      </w:r>
    </w:p>
    <w:p w:rsidR="00F9507C" w:rsidRPr="00A343C6" w:rsidRDefault="00154520" w:rsidP="00644926">
      <w:pPr>
        <w:pStyle w:val="1"/>
      </w:pPr>
      <w:r w:rsidRPr="00A343C6">
        <w:t>Discussion</w:t>
      </w:r>
    </w:p>
    <w:p w:rsidR="000C7431" w:rsidRPr="00A343C6" w:rsidRDefault="000C7431" w:rsidP="000C7431">
      <w:pPr>
        <w:pStyle w:val="21"/>
        <w:ind w:right="200"/>
        <w:rPr>
          <w:lang w:eastAsia="zh-CN"/>
        </w:rPr>
      </w:pPr>
      <w:r w:rsidRPr="00A343C6">
        <w:rPr>
          <w:rFonts w:hint="eastAsia"/>
        </w:rPr>
        <w:t>2.1</w:t>
      </w:r>
      <w:r w:rsidRPr="00A343C6">
        <w:rPr>
          <w:rFonts w:hint="eastAsia"/>
          <w:lang w:eastAsia="zh-CN"/>
        </w:rPr>
        <w:t xml:space="preserve"> </w:t>
      </w:r>
      <w:r w:rsidRPr="00A343C6">
        <w:rPr>
          <w:lang w:eastAsia="zh-CN"/>
        </w:rPr>
        <w:t xml:space="preserve">Left issues </w:t>
      </w:r>
    </w:p>
    <w:p w:rsidR="00382CC2" w:rsidRPr="00A343C6" w:rsidRDefault="00234D9D" w:rsidP="00234D9D">
      <w:pPr>
        <w:pStyle w:val="af8"/>
        <w:numPr>
          <w:ilvl w:val="0"/>
          <w:numId w:val="57"/>
        </w:numPr>
        <w:rPr>
          <w:rFonts w:ascii="Times New Roman" w:hAnsi="Times New Roman"/>
          <w:sz w:val="20"/>
          <w:szCs w:val="20"/>
          <w:lang w:eastAsia="zh-CN"/>
        </w:rPr>
      </w:pPr>
      <w:r w:rsidRPr="00234D9D">
        <w:rPr>
          <w:rFonts w:ascii="Times New Roman" w:hAnsi="Times New Roman"/>
          <w:sz w:val="20"/>
          <w:szCs w:val="20"/>
          <w:lang w:eastAsia="zh-CN"/>
        </w:rPr>
        <w:t>FFS whether there are other restrictions of how many SPS configurations are supported, e.g. per cell / per UE.</w:t>
      </w:r>
    </w:p>
    <w:p w:rsidR="00AD5CEE" w:rsidRDefault="001A61F0" w:rsidP="001A61F0">
      <w:pPr>
        <w:pStyle w:val="af8"/>
        <w:numPr>
          <w:ilvl w:val="0"/>
          <w:numId w:val="57"/>
        </w:numPr>
        <w:rPr>
          <w:rFonts w:ascii="Times New Roman" w:hAnsi="Times New Roman"/>
          <w:sz w:val="20"/>
          <w:szCs w:val="20"/>
          <w:lang w:eastAsia="zh-CN"/>
        </w:rPr>
      </w:pPr>
      <w:r w:rsidRPr="001A61F0">
        <w:rPr>
          <w:rFonts w:ascii="Times New Roman" w:hAnsi="Times New Roman"/>
          <w:sz w:val="20"/>
          <w:szCs w:val="20"/>
          <w:lang w:eastAsia="zh-CN"/>
        </w:rPr>
        <w:t xml:space="preserve">The name </w:t>
      </w:r>
      <w:proofErr w:type="spellStart"/>
      <w:r w:rsidRPr="001A61F0">
        <w:rPr>
          <w:rFonts w:ascii="Times New Roman" w:hAnsi="Times New Roman"/>
          <w:sz w:val="20"/>
          <w:szCs w:val="20"/>
          <w:lang w:eastAsia="zh-CN"/>
        </w:rPr>
        <w:t>autonomousReTx</w:t>
      </w:r>
      <w:proofErr w:type="spellEnd"/>
      <w:r w:rsidRPr="001A61F0">
        <w:rPr>
          <w:rFonts w:ascii="Times New Roman" w:hAnsi="Times New Roman"/>
          <w:sz w:val="20"/>
          <w:szCs w:val="20"/>
          <w:lang w:eastAsia="zh-CN"/>
        </w:rPr>
        <w:t xml:space="preserve"> needs to be confirmed.</w:t>
      </w:r>
    </w:p>
    <w:p w:rsidR="003155D3" w:rsidRPr="00BC1DA9" w:rsidRDefault="00BC1DA9" w:rsidP="00BC1DA9">
      <w:pPr>
        <w:pStyle w:val="af8"/>
        <w:numPr>
          <w:ilvl w:val="0"/>
          <w:numId w:val="57"/>
        </w:numPr>
        <w:rPr>
          <w:rFonts w:ascii="Times New Roman" w:hAnsi="Times New Roman"/>
          <w:sz w:val="20"/>
          <w:szCs w:val="20"/>
          <w:lang w:eastAsia="zh-CN"/>
        </w:rPr>
      </w:pPr>
      <w:r w:rsidRPr="00BC1DA9">
        <w:rPr>
          <w:rFonts w:ascii="Times New Roman" w:hAnsi="Times New Roman"/>
          <w:sz w:val="20"/>
          <w:szCs w:val="20"/>
          <w:lang w:eastAsia="zh-CN"/>
        </w:rPr>
        <w:lastRenderedPageBreak/>
        <w:t>FFS whether to support allowing CG periodicities of multiple of 2/7 symbols as a separate capability with a cross-slot boundary capability as a pre-requisite.</w:t>
      </w:r>
    </w:p>
    <w:p w:rsidR="000022E0" w:rsidRDefault="00C0132B" w:rsidP="00835B87">
      <w:pPr>
        <w:rPr>
          <w:lang w:eastAsia="zh-CN"/>
        </w:rPr>
      </w:pPr>
      <w:r w:rsidRPr="00A343C6">
        <w:rPr>
          <w:lang w:eastAsia="zh-CN"/>
        </w:rPr>
        <w:t>Regarding</w:t>
      </w:r>
      <w:r w:rsidR="007F3F9F" w:rsidRPr="00A343C6">
        <w:rPr>
          <w:lang w:eastAsia="zh-CN"/>
        </w:rPr>
        <w:t xml:space="preserve"> issue </w:t>
      </w:r>
      <w:r w:rsidR="00835B87">
        <w:rPr>
          <w:lang w:eastAsia="zh-CN"/>
        </w:rPr>
        <w:t>1</w:t>
      </w:r>
      <w:r w:rsidR="007F3F9F" w:rsidRPr="00A343C6">
        <w:rPr>
          <w:lang w:eastAsia="zh-CN"/>
        </w:rPr>
        <w:t xml:space="preserve">, </w:t>
      </w:r>
      <w:r w:rsidR="00835B87">
        <w:rPr>
          <w:lang w:eastAsia="zh-CN"/>
        </w:rPr>
        <w:t xml:space="preserve">in last RAN2 meeting, it is agreed that maximum 32 CG configurations per MAC entity and the MAC CE for CG configuration has a fixed size of 4 bytes. </w:t>
      </w:r>
      <w:r w:rsidR="00E35443">
        <w:rPr>
          <w:lang w:eastAsia="zh-CN"/>
        </w:rPr>
        <w:t xml:space="preserve">In </w:t>
      </w:r>
      <w:r w:rsidR="000022E0" w:rsidRPr="00EE7572">
        <w:t>RAN2#10</w:t>
      </w:r>
      <w:r w:rsidR="000022E0">
        <w:rPr>
          <w:lang w:val="sv-SE"/>
        </w:rPr>
        <w:t>7bis meeting,</w:t>
      </w:r>
      <w:r w:rsidR="000022E0">
        <w:rPr>
          <w:lang w:eastAsia="zh-CN"/>
        </w:rPr>
        <w:t xml:space="preserve"> </w:t>
      </w:r>
      <w:r w:rsidR="000022E0" w:rsidRPr="00EE7572">
        <w:t>R2 assumes to support</w:t>
      </w:r>
      <w:r w:rsidR="000022E0" w:rsidRPr="00EE7572">
        <w:rPr>
          <w:rFonts w:hint="eastAsia"/>
        </w:rPr>
        <w:t xml:space="preserve"> </w:t>
      </w:r>
      <w:r w:rsidR="000022E0" w:rsidRPr="00EE7572">
        <w:t>8 as the maximum number of simultaneously activated SPS configurations per BWP per serving cell</w:t>
      </w:r>
      <w:r w:rsidR="00E35443">
        <w:t>, which had been specified in the running CR for 38.331.</w:t>
      </w:r>
    </w:p>
    <w:tbl>
      <w:tblPr>
        <w:tblStyle w:val="af1"/>
        <w:tblW w:w="0" w:type="auto"/>
        <w:tblLook w:val="04A0" w:firstRow="1" w:lastRow="0" w:firstColumn="1" w:lastColumn="0" w:noHBand="0" w:noVBand="1"/>
      </w:tblPr>
      <w:tblGrid>
        <w:gridCol w:w="9631"/>
      </w:tblGrid>
      <w:tr w:rsidR="001F7DE7" w:rsidTr="001F7DE7">
        <w:tc>
          <w:tcPr>
            <w:tcW w:w="9631" w:type="dxa"/>
          </w:tcPr>
          <w:p w:rsidR="007019E4" w:rsidRPr="007019E4" w:rsidRDefault="007019E4" w:rsidP="00835B87">
            <w:pPr>
              <w:rPr>
                <w:rFonts w:ascii="Times New Roman" w:eastAsia="宋体" w:hAnsi="Times New Roman"/>
                <w:i/>
                <w:sz w:val="14"/>
                <w:lang w:eastAsia="zh-CN"/>
              </w:rPr>
            </w:pPr>
            <w:r w:rsidRPr="007019E4">
              <w:rPr>
                <w:rFonts w:ascii="Times New Roman" w:eastAsia="宋体" w:hAnsi="Times New Roman"/>
                <w:i/>
                <w:sz w:val="14"/>
                <w:lang w:eastAsia="zh-CN"/>
              </w:rPr>
              <w:t>SPS-ConfigToAddModList-r16      ::= SEQUENCE (SIZE (1..maxNrofSPS-Config-r16)) OF SPS-</w:t>
            </w:r>
            <w:proofErr w:type="spellStart"/>
            <w:r w:rsidRPr="007019E4">
              <w:rPr>
                <w:rFonts w:ascii="Times New Roman" w:eastAsia="宋体" w:hAnsi="Times New Roman"/>
                <w:i/>
                <w:sz w:val="14"/>
                <w:lang w:eastAsia="zh-CN"/>
              </w:rPr>
              <w:t>Config</w:t>
            </w:r>
            <w:proofErr w:type="spellEnd"/>
          </w:p>
          <w:p w:rsidR="007019E4" w:rsidRPr="007019E4" w:rsidRDefault="007019E4" w:rsidP="00835B87">
            <w:pPr>
              <w:rPr>
                <w:rFonts w:ascii="Times New Roman" w:eastAsia="宋体" w:hAnsi="Times New Roman"/>
                <w:i/>
                <w:sz w:val="14"/>
                <w:lang w:eastAsia="zh-CN"/>
              </w:rPr>
            </w:pPr>
            <w:r w:rsidRPr="007019E4">
              <w:rPr>
                <w:rFonts w:ascii="Times New Roman" w:eastAsia="宋体" w:hAnsi="Times New Roman"/>
                <w:i/>
                <w:sz w:val="14"/>
                <w:lang w:eastAsia="zh-CN"/>
              </w:rPr>
              <w:t>……</w:t>
            </w:r>
          </w:p>
          <w:p w:rsidR="001F7DE7" w:rsidRPr="001F7DE7" w:rsidRDefault="001F7DE7" w:rsidP="00835B87">
            <w:pPr>
              <w:rPr>
                <w:i/>
                <w:lang w:eastAsia="zh-CN"/>
              </w:rPr>
            </w:pPr>
            <w:r w:rsidRPr="007019E4">
              <w:rPr>
                <w:rFonts w:ascii="Times New Roman" w:eastAsia="宋体" w:hAnsi="Times New Roman"/>
                <w:i/>
                <w:sz w:val="14"/>
                <w:lang w:eastAsia="zh-CN"/>
              </w:rPr>
              <w:t>maxNrofSPS-Config-r16                   INTEGER ::= 8       -- Maximum number of simultaneous SPS configurations per BWP</w:t>
            </w:r>
          </w:p>
        </w:tc>
      </w:tr>
    </w:tbl>
    <w:p w:rsidR="000022E0" w:rsidRDefault="000022E0" w:rsidP="00835B87">
      <w:pPr>
        <w:rPr>
          <w:lang w:eastAsia="zh-CN"/>
        </w:rPr>
      </w:pPr>
    </w:p>
    <w:p w:rsidR="00E35443" w:rsidRDefault="00E35443" w:rsidP="00835B87">
      <w:pPr>
        <w:rPr>
          <w:lang w:eastAsia="zh-CN"/>
        </w:rPr>
      </w:pPr>
      <w:r>
        <w:rPr>
          <w:lang w:eastAsia="zh-CN"/>
        </w:rPr>
        <w:t xml:space="preserve">In addition to this, the SPS configuration is configured per BWP per serving cell, hence, there if no obvious motivation to specify additional </w:t>
      </w:r>
      <w:r w:rsidR="006B5243">
        <w:rPr>
          <w:lang w:eastAsia="zh-CN"/>
        </w:rPr>
        <w:t>the maximum number of SPS configurations per UE.</w:t>
      </w:r>
    </w:p>
    <w:p w:rsidR="00CE712D" w:rsidRDefault="00703C7C" w:rsidP="00703C7C">
      <w:pPr>
        <w:jc w:val="both"/>
        <w:rPr>
          <w:b/>
          <w:lang w:eastAsia="zh-CN"/>
        </w:rPr>
      </w:pPr>
      <w:r w:rsidRPr="00A343C6">
        <w:rPr>
          <w:b/>
          <w:lang w:eastAsia="zh-CN"/>
        </w:rPr>
        <w:t>Proposal</w:t>
      </w:r>
      <w:r w:rsidR="00485FB5">
        <w:rPr>
          <w:b/>
          <w:lang w:eastAsia="zh-CN"/>
        </w:rPr>
        <w:t xml:space="preserve"> </w:t>
      </w:r>
      <w:r w:rsidR="006B5243">
        <w:rPr>
          <w:b/>
          <w:lang w:eastAsia="zh-CN"/>
        </w:rPr>
        <w:t>1</w:t>
      </w:r>
      <w:r w:rsidRPr="00A343C6">
        <w:rPr>
          <w:b/>
          <w:lang w:eastAsia="zh-CN"/>
        </w:rPr>
        <w:t xml:space="preserve">: </w:t>
      </w:r>
      <w:r w:rsidR="00315383">
        <w:rPr>
          <w:b/>
          <w:lang w:eastAsia="zh-CN"/>
        </w:rPr>
        <w:t>I</w:t>
      </w:r>
      <w:r w:rsidRPr="00A343C6">
        <w:rPr>
          <w:b/>
          <w:lang w:eastAsia="zh-CN"/>
        </w:rPr>
        <w:t xml:space="preserve">t is proposed to </w:t>
      </w:r>
      <w:r w:rsidR="006B5243">
        <w:rPr>
          <w:b/>
          <w:lang w:eastAsia="zh-CN"/>
        </w:rPr>
        <w:t xml:space="preserve">not to </w:t>
      </w:r>
      <w:r w:rsidR="006B5243" w:rsidRPr="006B5243">
        <w:rPr>
          <w:b/>
          <w:lang w:eastAsia="zh-CN"/>
        </w:rPr>
        <w:t>specify additional the maximum numb</w:t>
      </w:r>
      <w:r w:rsidR="006B5243">
        <w:rPr>
          <w:b/>
          <w:lang w:eastAsia="zh-CN"/>
        </w:rPr>
        <w:t>er of SPS configurations per UE</w:t>
      </w:r>
      <w:r w:rsidRPr="00A343C6">
        <w:rPr>
          <w:b/>
          <w:lang w:eastAsia="zh-CN"/>
        </w:rPr>
        <w:t>.</w:t>
      </w:r>
    </w:p>
    <w:p w:rsidR="00FE4425" w:rsidRDefault="00FE4425" w:rsidP="00703C7C">
      <w:pPr>
        <w:jc w:val="both"/>
        <w:rPr>
          <w:lang w:val="sv-SE"/>
        </w:rPr>
      </w:pPr>
      <w:r w:rsidRPr="00FE4425">
        <w:rPr>
          <w:lang w:eastAsia="zh-CN"/>
        </w:rPr>
        <w:t xml:space="preserve">Regarding issue2, in last RAN2 meeting, it is agreed that </w:t>
      </w:r>
      <w:proofErr w:type="spellStart"/>
      <w:r w:rsidRPr="00FE4425">
        <w:rPr>
          <w:lang w:eastAsia="zh-CN"/>
        </w:rPr>
        <w:t>autonomousReTx</w:t>
      </w:r>
      <w:proofErr w:type="spellEnd"/>
      <w:r w:rsidRPr="00FE4425">
        <w:rPr>
          <w:lang w:eastAsia="zh-CN"/>
        </w:rPr>
        <w:t xml:space="preserve"> is only configurable per configured grant configuration</w:t>
      </w:r>
      <w:r w:rsidRPr="001B79E6">
        <w:rPr>
          <w:lang w:eastAsia="zh-CN"/>
        </w:rPr>
        <w:t>.</w:t>
      </w:r>
      <w:r w:rsidR="001B79E6">
        <w:rPr>
          <w:b/>
          <w:lang w:eastAsia="zh-CN"/>
        </w:rPr>
        <w:t xml:space="preserve"> </w:t>
      </w:r>
      <w:r w:rsidR="001B79E6" w:rsidRPr="001B79E6">
        <w:rPr>
          <w:lang w:eastAsia="zh-CN"/>
        </w:rPr>
        <w:t>And there is FFS on</w:t>
      </w:r>
      <w:r w:rsidR="001B79E6">
        <w:rPr>
          <w:b/>
          <w:lang w:eastAsia="zh-CN"/>
        </w:rPr>
        <w:t xml:space="preserve"> t</w:t>
      </w:r>
      <w:r w:rsidR="001B79E6">
        <w:rPr>
          <w:lang w:val="sv-SE"/>
        </w:rPr>
        <w:t xml:space="preserve">he name </w:t>
      </w:r>
      <w:r w:rsidR="001B79E6">
        <w:rPr>
          <w:i/>
          <w:iCs/>
          <w:lang w:val="sv-SE"/>
        </w:rPr>
        <w:t xml:space="preserve">autonomousReTx </w:t>
      </w:r>
      <w:r w:rsidR="001B79E6">
        <w:rPr>
          <w:lang w:val="sv-SE"/>
        </w:rPr>
        <w:t>needs to be confirmed noted in the running CR. It seems this name is more general than what it can indicate, therefore, it is proposed that:</w:t>
      </w:r>
    </w:p>
    <w:p w:rsidR="001B79E6" w:rsidRPr="001B79E6" w:rsidRDefault="001B79E6" w:rsidP="00703C7C">
      <w:pPr>
        <w:jc w:val="both"/>
        <w:rPr>
          <w:b/>
          <w:lang w:eastAsia="zh-CN"/>
        </w:rPr>
      </w:pPr>
      <w:r w:rsidRPr="001B79E6">
        <w:rPr>
          <w:b/>
          <w:lang w:val="sv-SE"/>
        </w:rPr>
        <w:t xml:space="preserve">Proposal 2: it is proposed o rename the </w:t>
      </w:r>
      <w:proofErr w:type="spellStart"/>
      <w:r w:rsidRPr="001B79E6">
        <w:rPr>
          <w:b/>
          <w:lang w:eastAsia="zh-CN"/>
        </w:rPr>
        <w:t>autonomousReTx</w:t>
      </w:r>
      <w:proofErr w:type="spellEnd"/>
      <w:r w:rsidRPr="001B79E6">
        <w:rPr>
          <w:b/>
          <w:lang w:eastAsia="zh-CN"/>
        </w:rPr>
        <w:t xml:space="preserve"> to </w:t>
      </w:r>
      <w:proofErr w:type="spellStart"/>
      <w:r w:rsidRPr="001B79E6">
        <w:rPr>
          <w:b/>
          <w:lang w:eastAsia="zh-CN"/>
        </w:rPr>
        <w:t>autonomousReTx_de</w:t>
      </w:r>
      <w:proofErr w:type="spellEnd"/>
      <w:r w:rsidRPr="001B79E6">
        <w:rPr>
          <w:b/>
          <w:lang w:eastAsia="zh-CN"/>
        </w:rPr>
        <w:t>.</w:t>
      </w:r>
    </w:p>
    <w:p w:rsidR="00BC1DA9" w:rsidRPr="00BC1DA9" w:rsidRDefault="00BC1DA9" w:rsidP="00BC1DA9">
      <w:pPr>
        <w:jc w:val="both"/>
        <w:rPr>
          <w:lang w:eastAsia="zh-CN"/>
        </w:rPr>
      </w:pPr>
      <w:r w:rsidRPr="00BC1DA9">
        <w:rPr>
          <w:lang w:eastAsia="zh-CN"/>
        </w:rPr>
        <w:t xml:space="preserve">In </w:t>
      </w:r>
      <w:r>
        <w:rPr>
          <w:lang w:eastAsia="zh-CN"/>
        </w:rPr>
        <w:t>last meeting</w:t>
      </w:r>
      <w:r w:rsidRPr="00BC1DA9">
        <w:rPr>
          <w:lang w:eastAsia="zh-CN"/>
        </w:rPr>
        <w:t xml:space="preserve"> the following </w:t>
      </w:r>
      <w:r>
        <w:rPr>
          <w:lang w:eastAsia="zh-CN"/>
        </w:rPr>
        <w:t>aspects</w:t>
      </w:r>
      <w:r w:rsidRPr="00BC1DA9">
        <w:rPr>
          <w:lang w:eastAsia="zh-CN"/>
        </w:rPr>
        <w:t xml:space="preserve"> have been </w:t>
      </w:r>
      <w:r>
        <w:rPr>
          <w:lang w:eastAsia="zh-CN"/>
        </w:rPr>
        <w:t>discussed</w:t>
      </w:r>
      <w:r w:rsidRPr="00BC1DA9">
        <w:rPr>
          <w:lang w:eastAsia="zh-CN"/>
        </w:rPr>
        <w:t xml:space="preserve"> regarding the support of periodicities multiple of 2/7 symbols</w:t>
      </w:r>
      <w:r>
        <w:rPr>
          <w:lang w:eastAsia="zh-CN"/>
        </w:rPr>
        <w:t>:</w:t>
      </w:r>
    </w:p>
    <w:p w:rsidR="00BC1DA9" w:rsidRPr="00D52FF0" w:rsidRDefault="00BC1DA9" w:rsidP="00BC1DA9">
      <w:pPr>
        <w:pStyle w:val="af8"/>
        <w:numPr>
          <w:ilvl w:val="0"/>
          <w:numId w:val="61"/>
        </w:numPr>
        <w:jc w:val="both"/>
        <w:rPr>
          <w:rFonts w:ascii="Times New Roman" w:hAnsi="Times New Roman"/>
          <w:sz w:val="20"/>
          <w:szCs w:val="20"/>
          <w:lang w:eastAsia="zh-CN"/>
        </w:rPr>
      </w:pPr>
      <w:r w:rsidRPr="00D52FF0">
        <w:rPr>
          <w:rFonts w:ascii="Times New Roman" w:hAnsi="Times New Roman"/>
          <w:sz w:val="20"/>
          <w:szCs w:val="20"/>
          <w:lang w:eastAsia="zh-CN"/>
        </w:rPr>
        <w:t>Potential resource allocations across the slot boundary:</w:t>
      </w:r>
    </w:p>
    <w:p w:rsidR="00BC1DA9" w:rsidRPr="00D52FF0" w:rsidRDefault="00BC1DA9" w:rsidP="00BC1DA9">
      <w:pPr>
        <w:pStyle w:val="af8"/>
        <w:numPr>
          <w:ilvl w:val="0"/>
          <w:numId w:val="61"/>
        </w:numPr>
        <w:jc w:val="both"/>
        <w:rPr>
          <w:rFonts w:ascii="Times New Roman" w:hAnsi="Times New Roman"/>
          <w:sz w:val="20"/>
          <w:szCs w:val="20"/>
          <w:lang w:eastAsia="zh-CN"/>
        </w:rPr>
      </w:pPr>
      <w:r w:rsidRPr="00D52FF0">
        <w:rPr>
          <w:rFonts w:ascii="Times New Roman" w:hAnsi="Times New Roman"/>
          <w:sz w:val="20"/>
          <w:szCs w:val="20"/>
          <w:lang w:eastAsia="zh-CN"/>
        </w:rPr>
        <w:tab/>
        <w:t>Other potential (not yet identified) PHY/MAC impact</w:t>
      </w:r>
    </w:p>
    <w:p w:rsidR="00BC1DA9" w:rsidRPr="00BC1DA9" w:rsidRDefault="00BC1DA9" w:rsidP="00BC1DA9">
      <w:pPr>
        <w:jc w:val="both"/>
        <w:rPr>
          <w:lang w:val="en-US" w:eastAsia="zh-CN"/>
        </w:rPr>
      </w:pPr>
      <w:r>
        <w:rPr>
          <w:lang w:eastAsia="zh-CN"/>
        </w:rPr>
        <w:t>Regarding the issue of p</w:t>
      </w:r>
      <w:r w:rsidRPr="00BC1DA9">
        <w:rPr>
          <w:lang w:eastAsia="zh-CN"/>
        </w:rPr>
        <w:t>otential resource allocations across the slot boundary</w:t>
      </w:r>
      <w:r>
        <w:rPr>
          <w:lang w:eastAsia="zh-CN"/>
        </w:rPr>
        <w:t xml:space="preserve">, </w:t>
      </w:r>
      <w:r w:rsidR="00D52FF0">
        <w:rPr>
          <w:lang w:eastAsia="zh-CN"/>
        </w:rPr>
        <w:t>since</w:t>
      </w:r>
      <w:r>
        <w:rPr>
          <w:lang w:eastAsia="zh-CN"/>
        </w:rPr>
        <w:t xml:space="preserve"> </w:t>
      </w:r>
      <w:r w:rsidRPr="00BC1DA9">
        <w:rPr>
          <w:lang w:eastAsia="zh-CN"/>
        </w:rPr>
        <w:t xml:space="preserve">that RAN1 </w:t>
      </w:r>
      <w:r w:rsidR="00E21E63" w:rsidRPr="00E21E63">
        <w:rPr>
          <w:lang w:eastAsia="zh-CN"/>
        </w:rPr>
        <w:t>has already agreed to support cross-slot boundary scheduling for PUSCH, both dynamic and Configured Grant</w:t>
      </w:r>
      <w:r w:rsidR="00E21E63">
        <w:rPr>
          <w:lang w:eastAsia="zh-CN"/>
        </w:rPr>
        <w:t xml:space="preserve">, this </w:t>
      </w:r>
      <w:r w:rsidR="00D52FF0">
        <w:rPr>
          <w:lang w:eastAsia="zh-CN"/>
        </w:rPr>
        <w:t xml:space="preserve">is agreed to </w:t>
      </w:r>
      <w:r w:rsidR="00E21E63">
        <w:rPr>
          <w:lang w:eastAsia="zh-CN"/>
        </w:rPr>
        <w:t xml:space="preserve">supported, then the following issue is </w:t>
      </w:r>
      <w:r w:rsidR="00D52FF0">
        <w:rPr>
          <w:lang w:eastAsia="zh-CN"/>
        </w:rPr>
        <w:t xml:space="preserve">whether to </w:t>
      </w:r>
      <w:r w:rsidR="00D52FF0" w:rsidRPr="00BC1DA9">
        <w:rPr>
          <w:rFonts w:eastAsia="Batang"/>
          <w:lang w:val="en-US" w:eastAsia="zh-CN"/>
        </w:rPr>
        <w:t>support allowing CG periodicities of multiple of 2/7 symbols as a separate capability with a cross-slot boundary capability as a pre-requisite</w:t>
      </w:r>
      <w:r w:rsidRPr="00BC1DA9">
        <w:rPr>
          <w:lang w:eastAsia="zh-CN"/>
        </w:rPr>
        <w:t>.</w:t>
      </w:r>
    </w:p>
    <w:p w:rsidR="00BC1DA9" w:rsidRPr="00BC1DA9" w:rsidRDefault="006B4549" w:rsidP="00BC1DA9">
      <w:pPr>
        <w:jc w:val="both"/>
        <w:rPr>
          <w:lang w:eastAsia="zh-CN"/>
        </w:rPr>
      </w:pPr>
      <w:r>
        <w:rPr>
          <w:lang w:eastAsia="zh-CN"/>
        </w:rPr>
        <w:t>Considering</w:t>
      </w:r>
      <w:r w:rsidR="00BC1DA9" w:rsidRPr="00BC1DA9">
        <w:rPr>
          <w:lang w:eastAsia="zh-CN"/>
        </w:rPr>
        <w:t xml:space="preserve"> the configurability of 2*N or 7*N symbol periodicity</w:t>
      </w:r>
      <w:r>
        <w:rPr>
          <w:lang w:eastAsia="zh-CN"/>
        </w:rPr>
        <w:t xml:space="preserve"> for the UE </w:t>
      </w:r>
      <w:proofErr w:type="spellStart"/>
      <w:r>
        <w:rPr>
          <w:lang w:eastAsia="zh-CN"/>
        </w:rPr>
        <w:t>capablity</w:t>
      </w:r>
      <w:proofErr w:type="spellEnd"/>
      <w:r w:rsidR="00BC1DA9" w:rsidRPr="00BC1DA9">
        <w:rPr>
          <w:lang w:eastAsia="zh-CN"/>
        </w:rPr>
        <w:t xml:space="preserve"> can be limited to UEs supporting cross-slot boundary PUSCH</w:t>
      </w:r>
      <w:r>
        <w:rPr>
          <w:lang w:eastAsia="zh-CN"/>
        </w:rPr>
        <w:t xml:space="preserve"> via definition of a</w:t>
      </w:r>
      <w:r w:rsidR="00BC1DA9" w:rsidRPr="00BC1DA9">
        <w:rPr>
          <w:lang w:eastAsia="zh-CN"/>
        </w:rPr>
        <w:t xml:space="preserve"> new UE capability for 2*N or 7*</w:t>
      </w:r>
      <w:r>
        <w:rPr>
          <w:lang w:eastAsia="zh-CN"/>
        </w:rPr>
        <w:t>N symbol CG periodicity support</w:t>
      </w:r>
      <w:r w:rsidR="00BC1DA9" w:rsidRPr="00BC1DA9">
        <w:rPr>
          <w:lang w:eastAsia="zh-CN"/>
        </w:rPr>
        <w:t>.</w:t>
      </w:r>
      <w:r>
        <w:rPr>
          <w:lang w:eastAsia="zh-CN"/>
        </w:rPr>
        <w:t xml:space="preserve"> As we know, the </w:t>
      </w:r>
      <w:r w:rsidRPr="00BC1DA9">
        <w:rPr>
          <w:lang w:eastAsia="zh-CN"/>
        </w:rPr>
        <w:t>2*N or 7*</w:t>
      </w:r>
      <w:r>
        <w:rPr>
          <w:lang w:eastAsia="zh-CN"/>
        </w:rPr>
        <w:t>N symbol CG periodicity more useful for special UEs applied in factory, automatic electronic equipment etc., not the smart phone. Hence,</w:t>
      </w:r>
      <w:r w:rsidR="00BC1DA9" w:rsidRPr="00BC1DA9">
        <w:rPr>
          <w:lang w:eastAsia="zh-CN"/>
        </w:rPr>
        <w:t xml:space="preserve"> </w:t>
      </w:r>
      <w:r>
        <w:rPr>
          <w:lang w:eastAsia="zh-CN"/>
        </w:rPr>
        <w:t>this will reduce the candidate CG periodicity number and handling complexity for the UE implementation and save cost of some UEs. Hence</w:t>
      </w:r>
      <w:r w:rsidR="00BC1DA9" w:rsidRPr="00BC1DA9">
        <w:rPr>
          <w:lang w:eastAsia="zh-CN"/>
        </w:rPr>
        <w:t xml:space="preserve">, the following is proposed: </w:t>
      </w:r>
    </w:p>
    <w:p w:rsidR="003F2504" w:rsidRPr="00BC1DA9" w:rsidRDefault="00BC1DA9" w:rsidP="00BC1DA9">
      <w:pPr>
        <w:jc w:val="both"/>
        <w:rPr>
          <w:b/>
          <w:lang w:eastAsia="zh-CN"/>
        </w:rPr>
      </w:pPr>
      <w:r w:rsidRPr="00BC1DA9">
        <w:rPr>
          <w:b/>
          <w:lang w:eastAsia="zh-CN"/>
        </w:rPr>
        <w:t xml:space="preserve">Proposal 3: </w:t>
      </w:r>
      <w:r w:rsidR="006B4549">
        <w:rPr>
          <w:b/>
          <w:lang w:eastAsia="zh-CN"/>
        </w:rPr>
        <w:t>It is proposed to s</w:t>
      </w:r>
      <w:r w:rsidRPr="00BC1DA9">
        <w:rPr>
          <w:b/>
          <w:lang w:eastAsia="zh-CN"/>
        </w:rPr>
        <w:t>upport CG periodicities of multiple of 2/7 symbols as a separate capability with a cross-slot boundary capability.</w:t>
      </w:r>
    </w:p>
    <w:p w:rsidR="000367F2" w:rsidRPr="00A343C6" w:rsidRDefault="000367F2" w:rsidP="000367F2">
      <w:pPr>
        <w:pStyle w:val="1"/>
        <w:tabs>
          <w:tab w:val="num" w:pos="420"/>
        </w:tabs>
        <w:spacing w:line="276" w:lineRule="auto"/>
        <w:ind w:left="420" w:hanging="420"/>
        <w:jc w:val="both"/>
      </w:pPr>
      <w:r w:rsidRPr="00A343C6">
        <w:t>Conclusion</w:t>
      </w:r>
    </w:p>
    <w:p w:rsidR="0016236A" w:rsidRDefault="0016236A" w:rsidP="0016236A">
      <w:pPr>
        <w:spacing w:before="120"/>
        <w:jc w:val="both"/>
        <w:rPr>
          <w:rFonts w:eastAsiaTheme="minorEastAsia"/>
          <w:lang w:eastAsia="zh-CN"/>
        </w:rPr>
      </w:pPr>
      <w:r w:rsidRPr="00A343C6">
        <w:rPr>
          <w:rFonts w:hint="eastAsia"/>
          <w:lang w:eastAsia="zh-CN"/>
        </w:rPr>
        <w:t xml:space="preserve">In this </w:t>
      </w:r>
      <w:r w:rsidRPr="00A343C6">
        <w:rPr>
          <w:lang w:eastAsia="zh-CN"/>
        </w:rPr>
        <w:t>contribution</w:t>
      </w:r>
      <w:r w:rsidRPr="00A343C6">
        <w:rPr>
          <w:rFonts w:hint="eastAsia"/>
          <w:lang w:eastAsia="zh-CN"/>
        </w:rPr>
        <w:t>,</w:t>
      </w:r>
      <w:r w:rsidRPr="00A343C6">
        <w:rPr>
          <w:lang w:eastAsia="zh-CN"/>
        </w:rPr>
        <w:t xml:space="preserve"> we discussed</w:t>
      </w:r>
      <w:r w:rsidRPr="00A343C6">
        <w:rPr>
          <w:rFonts w:hint="eastAsia"/>
          <w:lang w:eastAsia="zh-CN"/>
        </w:rPr>
        <w:t xml:space="preserve"> </w:t>
      </w:r>
      <w:r>
        <w:rPr>
          <w:lang w:eastAsia="zh-CN"/>
        </w:rPr>
        <w:t xml:space="preserve">the </w:t>
      </w:r>
      <w:r w:rsidRPr="00A343C6">
        <w:t xml:space="preserve">remaining issues for </w:t>
      </w:r>
      <w:r w:rsidRPr="0016236A">
        <w:t>Multiple SPS/CG enhancements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Pr>
          <w:rFonts w:eastAsiaTheme="minorEastAsia"/>
          <w:lang w:eastAsia="zh-CN"/>
        </w:rPr>
        <w:t>achieved the following proposals:</w:t>
      </w:r>
    </w:p>
    <w:p w:rsidR="006B4549" w:rsidRDefault="006B4549" w:rsidP="006B4549">
      <w:pPr>
        <w:jc w:val="both"/>
        <w:rPr>
          <w:b/>
          <w:lang w:eastAsia="zh-CN"/>
        </w:rPr>
      </w:pPr>
      <w:r w:rsidRPr="00A343C6">
        <w:rPr>
          <w:b/>
          <w:lang w:eastAsia="zh-CN"/>
        </w:rPr>
        <w:t>Proposal</w:t>
      </w:r>
      <w:r>
        <w:rPr>
          <w:b/>
          <w:lang w:eastAsia="zh-CN"/>
        </w:rPr>
        <w:t xml:space="preserve"> 1</w:t>
      </w:r>
      <w:r w:rsidRPr="00A343C6">
        <w:rPr>
          <w:b/>
          <w:lang w:eastAsia="zh-CN"/>
        </w:rPr>
        <w:t xml:space="preserve">: </w:t>
      </w:r>
      <w:r>
        <w:rPr>
          <w:b/>
          <w:lang w:eastAsia="zh-CN"/>
        </w:rPr>
        <w:t>I</w:t>
      </w:r>
      <w:r w:rsidRPr="00A343C6">
        <w:rPr>
          <w:b/>
          <w:lang w:eastAsia="zh-CN"/>
        </w:rPr>
        <w:t xml:space="preserve">t is proposed to </w:t>
      </w:r>
      <w:r>
        <w:rPr>
          <w:b/>
          <w:lang w:eastAsia="zh-CN"/>
        </w:rPr>
        <w:t xml:space="preserve">not to </w:t>
      </w:r>
      <w:r w:rsidRPr="006B5243">
        <w:rPr>
          <w:b/>
          <w:lang w:eastAsia="zh-CN"/>
        </w:rPr>
        <w:t>specify additional the maximum numb</w:t>
      </w:r>
      <w:r>
        <w:rPr>
          <w:b/>
          <w:lang w:eastAsia="zh-CN"/>
        </w:rPr>
        <w:t>er of SPS configurations per UE</w:t>
      </w:r>
      <w:r w:rsidRPr="00A343C6">
        <w:rPr>
          <w:b/>
          <w:lang w:eastAsia="zh-CN"/>
        </w:rPr>
        <w:t>.</w:t>
      </w:r>
    </w:p>
    <w:p w:rsidR="006B4549" w:rsidRPr="001B79E6" w:rsidRDefault="006B4549" w:rsidP="006B4549">
      <w:pPr>
        <w:jc w:val="both"/>
        <w:rPr>
          <w:b/>
          <w:lang w:eastAsia="zh-CN"/>
        </w:rPr>
      </w:pPr>
      <w:r w:rsidRPr="001B79E6">
        <w:rPr>
          <w:b/>
          <w:lang w:val="sv-SE"/>
        </w:rPr>
        <w:t xml:space="preserve">Proposal 2: it is proposed o rename the </w:t>
      </w:r>
      <w:proofErr w:type="spellStart"/>
      <w:r w:rsidRPr="001B79E6">
        <w:rPr>
          <w:b/>
          <w:lang w:eastAsia="zh-CN"/>
        </w:rPr>
        <w:t>autonomousReTx</w:t>
      </w:r>
      <w:proofErr w:type="spellEnd"/>
      <w:r w:rsidRPr="001B79E6">
        <w:rPr>
          <w:b/>
          <w:lang w:eastAsia="zh-CN"/>
        </w:rPr>
        <w:t xml:space="preserve"> to </w:t>
      </w:r>
      <w:proofErr w:type="spellStart"/>
      <w:r w:rsidRPr="001B79E6">
        <w:rPr>
          <w:b/>
          <w:lang w:eastAsia="zh-CN"/>
        </w:rPr>
        <w:t>autonomousReTx_de</w:t>
      </w:r>
      <w:proofErr w:type="spellEnd"/>
      <w:r w:rsidRPr="001B79E6">
        <w:rPr>
          <w:b/>
          <w:lang w:eastAsia="zh-CN"/>
        </w:rPr>
        <w:t>.</w:t>
      </w:r>
    </w:p>
    <w:p w:rsidR="006B4549" w:rsidRPr="00BC1DA9" w:rsidRDefault="006B4549" w:rsidP="006B4549">
      <w:pPr>
        <w:jc w:val="both"/>
        <w:rPr>
          <w:b/>
          <w:lang w:eastAsia="zh-CN"/>
        </w:rPr>
      </w:pPr>
      <w:r w:rsidRPr="00BC1DA9">
        <w:rPr>
          <w:b/>
          <w:lang w:eastAsia="zh-CN"/>
        </w:rPr>
        <w:t xml:space="preserve">Proposal 3: </w:t>
      </w:r>
      <w:r>
        <w:rPr>
          <w:b/>
          <w:lang w:eastAsia="zh-CN"/>
        </w:rPr>
        <w:t>It is proposed to s</w:t>
      </w:r>
      <w:r w:rsidRPr="00BC1DA9">
        <w:rPr>
          <w:b/>
          <w:lang w:eastAsia="zh-CN"/>
        </w:rPr>
        <w:t>upport CG periodicities of multiple of 2/7 symbols as a separate capability with a cross-slot boundary capability.</w:t>
      </w:r>
    </w:p>
    <w:p w:rsidR="006B4549" w:rsidRDefault="006B4549" w:rsidP="0016236A">
      <w:pPr>
        <w:spacing w:before="120"/>
        <w:jc w:val="both"/>
        <w:rPr>
          <w:rFonts w:eastAsiaTheme="minorEastAsia"/>
          <w:lang w:eastAsia="zh-CN"/>
        </w:rPr>
      </w:pPr>
    </w:p>
    <w:p w:rsidR="0001565F" w:rsidRPr="00A343C6" w:rsidRDefault="0001565F" w:rsidP="00D71370">
      <w:pPr>
        <w:pStyle w:val="1"/>
        <w:spacing w:line="276" w:lineRule="auto"/>
        <w:jc w:val="both"/>
      </w:pPr>
      <w:r w:rsidRPr="00A343C6">
        <w:t>Reference</w:t>
      </w:r>
      <w:bookmarkEnd w:id="0"/>
    </w:p>
    <w:sectPr w:rsidR="0001565F" w:rsidRPr="00A343C6" w:rsidSect="0028613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A24" w:rsidRDefault="00BD4A24">
      <w:r>
        <w:separator/>
      </w:r>
    </w:p>
  </w:endnote>
  <w:endnote w:type="continuationSeparator" w:id="0">
    <w:p w:rsidR="00BD4A24" w:rsidRDefault="00BD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A24" w:rsidRDefault="00BD4A24">
      <w:r>
        <w:separator/>
      </w:r>
    </w:p>
  </w:footnote>
  <w:footnote w:type="continuationSeparator" w:id="0">
    <w:p w:rsidR="00BD4A24" w:rsidRDefault="00BD4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341886"/>
    <w:multiLevelType w:val="hybridMultilevel"/>
    <w:tmpl w:val="296432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1E781826"/>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7"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2"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C025D7"/>
    <w:multiLevelType w:val="hybridMultilevel"/>
    <w:tmpl w:val="BF383730"/>
    <w:lvl w:ilvl="0" w:tplc="EA3468C2">
      <w:start w:val="1"/>
      <w:numFmt w:val="decimal"/>
      <w:lvlText w:val="Alternative %1."/>
      <w:lvlJc w:val="left"/>
      <w:pPr>
        <w:ind w:left="720" w:hanging="360"/>
      </w:pPr>
      <w:rPr>
        <w:rFonts w:hint="eastAsia"/>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AF220E6"/>
    <w:multiLevelType w:val="hybridMultilevel"/>
    <w:tmpl w:val="87322B6A"/>
    <w:lvl w:ilvl="0" w:tplc="A3241CB4">
      <w:start w:val="1"/>
      <w:numFmt w:val="decimal"/>
      <w:lvlText w:val="Issue %1."/>
      <w:lvlJc w:val="left"/>
      <w:pPr>
        <w:ind w:left="643" w:hanging="360"/>
      </w:pPr>
      <w:rPr>
        <w:rFonts w:hint="eastAsia"/>
        <w:b/>
        <w:i w:val="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8"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3" w15:restartNumberingAfterBreak="0">
    <w:nsid w:val="5AD44EDF"/>
    <w:multiLevelType w:val="hybridMultilevel"/>
    <w:tmpl w:val="A2CE611C"/>
    <w:lvl w:ilvl="0" w:tplc="BF9C696A">
      <w:start w:val="1"/>
      <w:numFmt w:val="decimal"/>
      <w:lvlText w:val="2.2.%1."/>
      <w:lvlJc w:val="left"/>
      <w:pPr>
        <w:ind w:left="703"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44" w15:restartNumberingAfterBreak="0">
    <w:nsid w:val="5C6303B2"/>
    <w:multiLevelType w:val="hybridMultilevel"/>
    <w:tmpl w:val="C6100F3E"/>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6"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1B81306"/>
    <w:multiLevelType w:val="hybridMultilevel"/>
    <w:tmpl w:val="E3583FE4"/>
    <w:lvl w:ilvl="0" w:tplc="0415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5"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8C4F46"/>
    <w:multiLevelType w:val="hybridMultilevel"/>
    <w:tmpl w:val="FFBC6DE4"/>
    <w:lvl w:ilvl="0" w:tplc="0415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5"/>
  </w:num>
  <w:num w:numId="2">
    <w:abstractNumId w:val="57"/>
  </w:num>
  <w:num w:numId="3">
    <w:abstractNumId w:val="59"/>
  </w:num>
  <w:num w:numId="4">
    <w:abstractNumId w:val="45"/>
  </w:num>
  <w:num w:numId="5">
    <w:abstractNumId w:val="3"/>
  </w:num>
  <w:num w:numId="6">
    <w:abstractNumId w:val="11"/>
  </w:num>
  <w:num w:numId="7">
    <w:abstractNumId w:val="31"/>
  </w:num>
  <w:num w:numId="8">
    <w:abstractNumId w:val="35"/>
  </w:num>
  <w:num w:numId="9">
    <w:abstractNumId w:val="28"/>
  </w:num>
  <w:num w:numId="10">
    <w:abstractNumId w:val="40"/>
  </w:num>
  <w:num w:numId="11">
    <w:abstractNumId w:val="27"/>
  </w:num>
  <w:num w:numId="12">
    <w:abstractNumId w:val="58"/>
  </w:num>
  <w:num w:numId="13">
    <w:abstractNumId w:val="51"/>
  </w:num>
  <w:num w:numId="14">
    <w:abstractNumId w:val="18"/>
  </w:num>
  <w:num w:numId="15">
    <w:abstractNumId w:val="38"/>
  </w:num>
  <w:num w:numId="16">
    <w:abstractNumId w:val="9"/>
  </w:num>
  <w:num w:numId="17">
    <w:abstractNumId w:val="4"/>
  </w:num>
  <w:num w:numId="18">
    <w:abstractNumId w:val="14"/>
  </w:num>
  <w:num w:numId="19">
    <w:abstractNumId w:val="55"/>
  </w:num>
  <w:num w:numId="20">
    <w:abstractNumId w:val="32"/>
  </w:num>
  <w:num w:numId="21">
    <w:abstractNumId w:val="17"/>
  </w:num>
  <w:num w:numId="22">
    <w:abstractNumId w:val="1"/>
  </w:num>
  <w:num w:numId="23">
    <w:abstractNumId w:val="53"/>
  </w:num>
  <w:num w:numId="24">
    <w:abstractNumId w:val="30"/>
  </w:num>
  <w:num w:numId="25">
    <w:abstractNumId w:val="34"/>
  </w:num>
  <w:num w:numId="26">
    <w:abstractNumId w:val="39"/>
  </w:num>
  <w:num w:numId="27">
    <w:abstractNumId w:val="33"/>
  </w:num>
  <w:num w:numId="28">
    <w:abstractNumId w:val="8"/>
  </w:num>
  <w:num w:numId="29">
    <w:abstractNumId w:val="7"/>
  </w:num>
  <w:num w:numId="30">
    <w:abstractNumId w:val="52"/>
  </w:num>
  <w:num w:numId="31">
    <w:abstractNumId w:val="58"/>
  </w:num>
  <w:num w:numId="32">
    <w:abstractNumId w:val="6"/>
  </w:num>
  <w:num w:numId="33">
    <w:abstractNumId w:val="36"/>
  </w:num>
  <w:num w:numId="34">
    <w:abstractNumId w:val="46"/>
  </w:num>
  <w:num w:numId="35">
    <w:abstractNumId w:val="50"/>
  </w:num>
  <w:num w:numId="36">
    <w:abstractNumId w:val="49"/>
  </w:num>
  <w:num w:numId="37">
    <w:abstractNumId w:val="2"/>
  </w:num>
  <w:num w:numId="38">
    <w:abstractNumId w:val="0"/>
  </w:num>
  <w:num w:numId="39">
    <w:abstractNumId w:val="37"/>
  </w:num>
  <w:num w:numId="40">
    <w:abstractNumId w:val="54"/>
  </w:num>
  <w:num w:numId="41">
    <w:abstractNumId w:val="42"/>
  </w:num>
  <w:num w:numId="42">
    <w:abstractNumId w:val="26"/>
  </w:num>
  <w:num w:numId="43">
    <w:abstractNumId w:val="16"/>
  </w:num>
  <w:num w:numId="44">
    <w:abstractNumId w:val="13"/>
  </w:num>
  <w:num w:numId="45">
    <w:abstractNumId w:val="22"/>
  </w:num>
  <w:num w:numId="46">
    <w:abstractNumId w:val="25"/>
  </w:num>
  <w:num w:numId="47">
    <w:abstractNumId w:val="48"/>
  </w:num>
  <w:num w:numId="48">
    <w:abstractNumId w:val="19"/>
  </w:num>
  <w:num w:numId="49">
    <w:abstractNumId w:val="23"/>
  </w:num>
  <w:num w:numId="50">
    <w:abstractNumId w:val="43"/>
  </w:num>
  <w:num w:numId="51">
    <w:abstractNumId w:val="21"/>
  </w:num>
  <w:num w:numId="52">
    <w:abstractNumId w:val="20"/>
  </w:num>
  <w:num w:numId="53">
    <w:abstractNumId w:val="12"/>
  </w:num>
  <w:num w:numId="54">
    <w:abstractNumId w:val="41"/>
  </w:num>
  <w:num w:numId="55">
    <w:abstractNumId w:val="10"/>
  </w:num>
  <w:num w:numId="56">
    <w:abstractNumId w:val="44"/>
  </w:num>
  <w:num w:numId="57">
    <w:abstractNumId w:val="29"/>
  </w:num>
  <w:num w:numId="58">
    <w:abstractNumId w:val="24"/>
  </w:num>
  <w:num w:numId="59">
    <w:abstractNumId w:val="15"/>
  </w:num>
  <w:num w:numId="60">
    <w:abstractNumId w:val="56"/>
  </w:num>
  <w:num w:numId="61">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940"/>
    <w:rsid w:val="000022E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87F"/>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8EE"/>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9E6"/>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49"/>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DE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14"/>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AB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77D00"/>
    <w:rsid w:val="00380E18"/>
    <w:rsid w:val="00380EBB"/>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C93"/>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404"/>
    <w:rsid w:val="003F6418"/>
    <w:rsid w:val="003F6521"/>
    <w:rsid w:val="003F6764"/>
    <w:rsid w:val="003F6A59"/>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A6"/>
    <w:rsid w:val="004E38E9"/>
    <w:rsid w:val="004E3D20"/>
    <w:rsid w:val="004E4303"/>
    <w:rsid w:val="004E4715"/>
    <w:rsid w:val="004E48CC"/>
    <w:rsid w:val="004E48EC"/>
    <w:rsid w:val="004E4FC1"/>
    <w:rsid w:val="004E4FF9"/>
    <w:rsid w:val="004E5275"/>
    <w:rsid w:val="004E6526"/>
    <w:rsid w:val="004E6920"/>
    <w:rsid w:val="004E6B06"/>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DB"/>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61E1"/>
    <w:rsid w:val="005F6443"/>
    <w:rsid w:val="005F6517"/>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A11"/>
    <w:rsid w:val="00605DCB"/>
    <w:rsid w:val="00605F00"/>
    <w:rsid w:val="00606A7C"/>
    <w:rsid w:val="00606E72"/>
    <w:rsid w:val="00606F7E"/>
    <w:rsid w:val="00607113"/>
    <w:rsid w:val="006071B8"/>
    <w:rsid w:val="0060743C"/>
    <w:rsid w:val="006079DE"/>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4B8A"/>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5CE2"/>
    <w:rsid w:val="006765FF"/>
    <w:rsid w:val="00676CA7"/>
    <w:rsid w:val="006773F5"/>
    <w:rsid w:val="00677B4D"/>
    <w:rsid w:val="00680263"/>
    <w:rsid w:val="006803BD"/>
    <w:rsid w:val="00680634"/>
    <w:rsid w:val="00680C3A"/>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BFA"/>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49"/>
    <w:rsid w:val="006B45B9"/>
    <w:rsid w:val="006B480A"/>
    <w:rsid w:val="006B4EF4"/>
    <w:rsid w:val="006B51DB"/>
    <w:rsid w:val="006B5243"/>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9E4"/>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5B87"/>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051"/>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281"/>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61B"/>
    <w:rsid w:val="009F6B7A"/>
    <w:rsid w:val="009F759E"/>
    <w:rsid w:val="009F7FD1"/>
    <w:rsid w:val="00A00439"/>
    <w:rsid w:val="00A007DD"/>
    <w:rsid w:val="00A0090C"/>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2F48"/>
    <w:rsid w:val="00A9310D"/>
    <w:rsid w:val="00A934D0"/>
    <w:rsid w:val="00A9374A"/>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621B"/>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1958"/>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DA9"/>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24"/>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BA4"/>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2FF0"/>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1E63"/>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44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1E8"/>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25"/>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588A715-BE97-49EE-9B99-11FC5D90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E3127-73B3-43ED-BE1D-D89134D4D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TotalTime>
  <Pages>2</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4</cp:revision>
  <cp:lastPrinted>2009-04-22T01:01:00Z</cp:lastPrinted>
  <dcterms:created xsi:type="dcterms:W3CDTF">2020-04-10T06:13:00Z</dcterms:created>
  <dcterms:modified xsi:type="dcterms:W3CDTF">2020-04-10T06:15:00Z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